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+</w:t>
      </w: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4275"/>
        <w:gridCol w:w="4500"/>
        <w:tblGridChange w:id="0">
          <w:tblGrid>
            <w:gridCol w:w="2310"/>
            <w:gridCol w:w="4275"/>
            <w:gridCol w:w="450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TERM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TERM STARTS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TERM ENDS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AUTUMN (1)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 September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22nd October 2021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Half term Holiday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25th October until 29th October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AUTUMN (2)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1st November 2021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16th December 2021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Half term Holiday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(17th Dec training day) 20th December until 31st December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SPRING (1)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4th January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11th February 2022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Half term Holiday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14th February until 18th February (21st Feb training day)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SPRING (2)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22nd February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April 2022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Half term Holiday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 April until 15th April (closed Mon 18th April)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SUMMER (1)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19th April 2022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27th May 2022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Half term Holiday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30th May until 3rd June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SUMMER (2)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 June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15th July 2022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Half term Holiday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18th July onwards </w:t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4290"/>
        <w:gridCol w:w="4500"/>
        <w:tblGridChange w:id="0">
          <w:tblGrid>
            <w:gridCol w:w="2295"/>
            <w:gridCol w:w="4290"/>
            <w:gridCol w:w="450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TERM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TERM STARTS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TERM ENDS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AUTUMN (1)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 September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22nd October 2021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lf term Holiday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25th October until 29th October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AUTUMN (2)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1st November 2021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16th December 2021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Half term Holiday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(17th Dec training day) 20th December until 31st December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SPRING (1)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4th January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11th February 2022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Half term Holiday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14th February until 18th February (21st Feb training day)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SPRING (2)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22nd February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April 2022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Half term Holiday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 April until 15th April (closed Mon 18th April)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SUMMER (1)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19th April 2022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27th May 2022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Half term Holiday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30th May until 3rd June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SUMMER (2)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 June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15th July 2022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Half term Holiday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18th July onwards </w:t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F/30VNK/WxvOQ5zbZio6Lus8jA==">AMUW2mUj8exLYrdvtMV7+Xw3nRGUiLDp7s1M90WUhZpIg2J1B6OKWG0IhK2UF2VpbPbCPbiw91kUH78ZoJLprkPDtxueoIH6KC9tzINBn4iLRBYJ97138fo=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